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227.449997pt;margin-top:.624684pt;width:1.44pt;height:92.304pt;mso-position-horizontal-relative:page;mso-position-vertical-relative:paragraph;z-index:15729152" filled="true" fillcolor="#183a6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1429020</wp:posOffset>
            </wp:positionH>
            <wp:positionV relativeFrom="paragraph">
              <wp:posOffset>113403</wp:posOffset>
            </wp:positionV>
            <wp:extent cx="762086" cy="95718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86" cy="95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99"/>
        </w:rPr>
        <w:t>SIARAN</w:t>
      </w:r>
      <w:r>
        <w:rPr>
          <w:color w:val="003399"/>
          <w:spacing w:val="-2"/>
        </w:rPr>
        <w:t> </w:t>
      </w:r>
      <w:r>
        <w:rPr>
          <w:color w:val="003399"/>
        </w:rPr>
        <w:t>PERS</w:t>
      </w:r>
    </w:p>
    <w:p>
      <w:pPr>
        <w:pStyle w:val="BodyText"/>
        <w:spacing w:before="121"/>
        <w:ind w:left="4451" w:right="966"/>
        <w:jc w:val="center"/>
      </w:pPr>
      <w:r>
        <w:rPr/>
        <w:t>Biro</w:t>
      </w:r>
      <w:r>
        <w:rPr>
          <w:spacing w:val="-2"/>
        </w:rPr>
        <w:t> </w:t>
      </w:r>
      <w:r>
        <w:rPr/>
        <w:t>Hubungan</w:t>
      </w:r>
      <w:r>
        <w:rPr>
          <w:spacing w:val="-4"/>
        </w:rPr>
        <w:t> </w:t>
      </w:r>
      <w:r>
        <w:rPr/>
        <w:t>Masyarakat</w:t>
      </w:r>
    </w:p>
    <w:p>
      <w:pPr>
        <w:pStyle w:val="BodyText"/>
        <w:ind w:left="4452" w:right="966"/>
        <w:jc w:val="center"/>
      </w:pPr>
      <w:r>
        <w:rPr/>
        <w:t>Gd.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Lt.</w:t>
      </w:r>
      <w:r>
        <w:rPr>
          <w:spacing w:val="-4"/>
        </w:rPr>
        <w:t> </w:t>
      </w:r>
      <w:r>
        <w:rPr/>
        <w:t>2, Jl.</w:t>
      </w:r>
      <w:r>
        <w:rPr>
          <w:spacing w:val="-3"/>
        </w:rPr>
        <w:t> </w:t>
      </w:r>
      <w:r>
        <w:rPr/>
        <w:t>M.I.</w:t>
      </w:r>
      <w:r>
        <w:rPr>
          <w:spacing w:val="-2"/>
        </w:rPr>
        <w:t> </w:t>
      </w:r>
      <w:r>
        <w:rPr/>
        <w:t>Ridwan</w:t>
      </w:r>
      <w:r>
        <w:rPr>
          <w:spacing w:val="-2"/>
        </w:rPr>
        <w:t> </w:t>
      </w:r>
      <w:r>
        <w:rPr/>
        <w:t>Rais</w:t>
      </w:r>
      <w:r>
        <w:rPr>
          <w:spacing w:val="-2"/>
        </w:rPr>
        <w:t> </w:t>
      </w:r>
      <w:r>
        <w:rPr/>
        <w:t>No.</w:t>
      </w:r>
      <w:r>
        <w:rPr>
          <w:spacing w:val="-4"/>
        </w:rPr>
        <w:t> </w:t>
      </w:r>
      <w:r>
        <w:rPr/>
        <w:t>5, Jakarta</w:t>
      </w:r>
      <w:r>
        <w:rPr>
          <w:spacing w:val="-1"/>
        </w:rPr>
        <w:t> </w:t>
      </w:r>
      <w:r>
        <w:rPr/>
        <w:t>10110</w:t>
      </w:r>
      <w:r>
        <w:rPr>
          <w:spacing w:val="-51"/>
        </w:rPr>
        <w:t> </w:t>
      </w:r>
      <w:r>
        <w:rPr/>
        <w:t>Telp:</w:t>
      </w:r>
      <w:r>
        <w:rPr>
          <w:spacing w:val="-3"/>
        </w:rPr>
        <w:t> </w:t>
      </w:r>
      <w:r>
        <w:rPr/>
        <w:t>021-3860371/Fax:</w:t>
      </w:r>
      <w:r>
        <w:rPr>
          <w:spacing w:val="-2"/>
        </w:rPr>
        <w:t> </w:t>
      </w:r>
      <w:r>
        <w:rPr/>
        <w:t>021-3508711</w:t>
      </w:r>
    </w:p>
    <w:p>
      <w:pPr>
        <w:pStyle w:val="BodyText"/>
        <w:spacing w:line="293" w:lineRule="exact"/>
        <w:ind w:left="4452" w:right="963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3554221</wp:posOffset>
            </wp:positionH>
            <wp:positionV relativeFrom="paragraph">
              <wp:posOffset>257554</wp:posOffset>
            </wp:positionV>
            <wp:extent cx="670000" cy="1089659"/>
            <wp:effectExtent l="0" t="0" r="0" b="0"/>
            <wp:wrapTopAndBottom/>
            <wp:docPr id="5" name="image3.png" descr="D:\RENO\2023\20230319 AEM Retreat\RILIS\20230321 Rilis Gala Dinner\1. ASEAN INDONESIA 2023 LOGO - PRIMARY CONFIGURATION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00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0462C1"/>
            <w:u w:val="single" w:color="0462C1"/>
          </w:rPr>
          <w:t>www.kemendag.go.id</w:t>
        </w:r>
      </w:hyperlink>
    </w:p>
    <w:p>
      <w:pPr>
        <w:spacing w:before="14"/>
        <w:ind w:left="2053" w:right="488" w:hanging="1390"/>
        <w:jc w:val="left"/>
        <w:rPr>
          <w:b/>
          <w:sz w:val="32"/>
        </w:rPr>
      </w:pPr>
      <w:r>
        <w:rPr>
          <w:b/>
          <w:sz w:val="32"/>
        </w:rPr>
        <w:t>Persiapan Akhir Jelang Pertemuan AEM ke-55 dan Pertemuan Terkait</w:t>
      </w:r>
      <w:r>
        <w:rPr>
          <w:b/>
          <w:spacing w:val="-70"/>
          <w:sz w:val="32"/>
        </w:rPr>
        <w:t> </w:t>
      </w:r>
      <w:r>
        <w:rPr>
          <w:b/>
          <w:sz w:val="32"/>
        </w:rPr>
        <w:t>Lainnya, Indonesia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Gelar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Pertemuan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Prep-SEOM</w:t>
      </w:r>
    </w:p>
    <w:p>
      <w:pPr>
        <w:pStyle w:val="BodyText"/>
        <w:spacing w:before="241"/>
        <w:ind w:left="272" w:right="111"/>
        <w:jc w:val="both"/>
      </w:pPr>
      <w:r>
        <w:rPr>
          <w:b/>
        </w:rPr>
        <w:t>Semarang, 17 Agustus 2023 </w:t>
      </w:r>
      <w:r>
        <w:rPr/>
        <w:t>– Kementerian Perdagangan RI menggelar Pertemuan Persiapan Para</w:t>
      </w:r>
      <w:r>
        <w:rPr>
          <w:spacing w:val="1"/>
        </w:rPr>
        <w:t> </w:t>
      </w:r>
      <w:r>
        <w:rPr/>
        <w:t>Pejabat Ekonomi Senior se-ASEAN (Preparatory Senior Economic Officials Meeting/Prep-SEOM) hari</w:t>
      </w:r>
      <w:r>
        <w:rPr>
          <w:spacing w:val="1"/>
        </w:rPr>
        <w:t> </w:t>
      </w:r>
      <w:r>
        <w:rPr/>
        <w:t>pertama di Semarang, Jawa Tengah, Kamis (17/8). Prep-SEOM menjadi tahap akhir untuk memastikan</w:t>
      </w:r>
      <w:r>
        <w:rPr>
          <w:spacing w:val="1"/>
        </w:rPr>
        <w:t> </w:t>
      </w:r>
      <w:r>
        <w:rPr/>
        <w:t>kesiapan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Pertemuan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ASEAN</w:t>
      </w:r>
      <w:r>
        <w:rPr>
          <w:spacing w:val="1"/>
        </w:rPr>
        <w:t> </w:t>
      </w:r>
      <w:r>
        <w:rPr/>
        <w:t>(ASEAN</w:t>
      </w:r>
      <w:r>
        <w:rPr>
          <w:spacing w:val="54"/>
        </w:rPr>
        <w:t> </w:t>
      </w:r>
      <w:r>
        <w:rPr/>
        <w:t>Economic</w:t>
      </w:r>
      <w:r>
        <w:rPr>
          <w:spacing w:val="54"/>
        </w:rPr>
        <w:t> </w:t>
      </w:r>
      <w:r>
        <w:rPr/>
        <w:t>Ministers’</w:t>
      </w:r>
      <w:r>
        <w:rPr>
          <w:spacing w:val="1"/>
        </w:rPr>
        <w:t> </w:t>
      </w:r>
      <w:r>
        <w:rPr/>
        <w:t>Meeting,</w:t>
      </w:r>
      <w:r>
        <w:rPr>
          <w:spacing w:val="-1"/>
        </w:rPr>
        <w:t> </w:t>
      </w:r>
      <w:r>
        <w:rPr/>
        <w:t>atau</w:t>
      </w:r>
      <w:r>
        <w:rPr>
          <w:spacing w:val="-1"/>
        </w:rPr>
        <w:t> </w:t>
      </w:r>
      <w:r>
        <w:rPr/>
        <w:t>AEM</w:t>
      </w:r>
      <w:r>
        <w:rPr>
          <w:spacing w:val="-1"/>
        </w:rPr>
        <w:t> </w:t>
      </w:r>
      <w:r>
        <w:rPr/>
        <w:t>Meeting)</w:t>
      </w:r>
      <w:r>
        <w:rPr>
          <w:spacing w:val="-2"/>
        </w:rPr>
        <w:t> </w:t>
      </w:r>
      <w:r>
        <w:rPr/>
        <w:t>ke-55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Pertemuan Terkait</w:t>
      </w:r>
      <w:r>
        <w:rPr>
          <w:spacing w:val="1"/>
        </w:rPr>
        <w:t> </w:t>
      </w:r>
      <w:r>
        <w:rPr/>
        <w:t>Lainnya.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72" w:right="110"/>
        <w:jc w:val="both"/>
      </w:pPr>
      <w:r>
        <w:rPr/>
        <w:t>Semarang menjadi tuan rumah rangkaian Pertemuan AEM ke-55 dan Pertemuan Terkait Lainnya pada</w:t>
      </w:r>
      <w:r>
        <w:rPr>
          <w:spacing w:val="1"/>
        </w:rPr>
        <w:t> </w:t>
      </w:r>
      <w:r>
        <w:rPr/>
        <w:t>17—22 Agustus 2023. Diawali dengan pertemuan </w:t>
      </w:r>
      <w:r>
        <w:rPr>
          <w:i/>
        </w:rPr>
        <w:t>Prep-SEOM </w:t>
      </w:r>
      <w:r>
        <w:rPr/>
        <w:t>selama dua hari, rangkaian dilanjutkan</w:t>
      </w:r>
      <w:r>
        <w:rPr>
          <w:spacing w:val="1"/>
        </w:rPr>
        <w:t> </w:t>
      </w:r>
      <w:r>
        <w:rPr/>
        <w:t>dengan</w:t>
      </w:r>
      <w:r>
        <w:rPr>
          <w:spacing w:val="-3"/>
        </w:rPr>
        <w:t> </w:t>
      </w:r>
      <w:r>
        <w:rPr/>
        <w:t>pertemuan</w:t>
      </w:r>
      <w:r>
        <w:rPr>
          <w:spacing w:val="-4"/>
        </w:rPr>
        <w:t> </w:t>
      </w:r>
      <w:r>
        <w:rPr/>
        <w:t>tingkat</w:t>
      </w:r>
      <w:r>
        <w:rPr>
          <w:spacing w:val="-2"/>
        </w:rPr>
        <w:t> </w:t>
      </w:r>
      <w:r>
        <w:rPr/>
        <w:t>menteri</w:t>
      </w:r>
      <w:r>
        <w:rPr>
          <w:spacing w:val="-2"/>
        </w:rPr>
        <w:t> </w:t>
      </w:r>
      <w:r>
        <w:rPr/>
        <w:t>selama</w:t>
      </w:r>
      <w:r>
        <w:rPr>
          <w:spacing w:val="1"/>
        </w:rPr>
        <w:t> </w:t>
      </w:r>
      <w:r>
        <w:rPr/>
        <w:t>empat</w:t>
      </w:r>
      <w:r>
        <w:rPr>
          <w:spacing w:val="-2"/>
        </w:rPr>
        <w:t> </w:t>
      </w:r>
      <w:r>
        <w:rPr/>
        <w:t>hari</w:t>
      </w:r>
      <w:r>
        <w:rPr>
          <w:spacing w:val="-1"/>
        </w:rPr>
        <w:t> </w:t>
      </w:r>
      <w:r>
        <w:rPr/>
        <w:t>dari</w:t>
      </w:r>
      <w:r>
        <w:rPr>
          <w:spacing w:val="-1"/>
        </w:rPr>
        <w:t> </w:t>
      </w:r>
      <w:r>
        <w:rPr/>
        <w:t>Sabtu</w:t>
      </w:r>
      <w:r>
        <w:rPr>
          <w:spacing w:val="-3"/>
        </w:rPr>
        <w:t> </w:t>
      </w:r>
      <w:r>
        <w:rPr/>
        <w:t>hingga</w:t>
      </w:r>
      <w:r>
        <w:rPr>
          <w:spacing w:val="-3"/>
        </w:rPr>
        <w:t> </w:t>
      </w:r>
      <w:r>
        <w:rPr/>
        <w:t>Selasa,</w:t>
      </w:r>
      <w:r>
        <w:rPr>
          <w:spacing w:val="-3"/>
        </w:rPr>
        <w:t> </w:t>
      </w:r>
      <w:r>
        <w:rPr/>
        <w:t>19—22</w:t>
      </w:r>
      <w:r>
        <w:rPr>
          <w:spacing w:val="-2"/>
        </w:rPr>
        <w:t> </w:t>
      </w:r>
      <w:r>
        <w:rPr/>
        <w:t>Agustus</w:t>
      </w:r>
      <w:r>
        <w:rPr>
          <w:spacing w:val="-5"/>
        </w:rPr>
        <w:t> </w:t>
      </w:r>
      <w:r>
        <w:rPr/>
        <w:t>2023.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272" w:right="110" w:firstLine="0"/>
        <w:jc w:val="both"/>
        <w:rPr>
          <w:sz w:val="24"/>
        </w:rPr>
      </w:pPr>
      <w:r>
        <w:rPr>
          <w:i/>
          <w:sz w:val="24"/>
        </w:rPr>
        <w:t>“Semarang dipilih sebagai tuan rumah karena Indonesia ingin menampilkan wajah yang memiliki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sejarah panjang yang kental dengan perkembangan sosial budaya dan hal itu terefleksikan di kota ini.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Sebagai ibu kota Provinsi Jawa Tengah, Kota Semarang memiliki sejarah panjang berakar pada leluhur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di masa Kerajaan Demak. Sebagai kota atlas, dahulu Semarang dikenal sebagai pintu gerbang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sentra perdagangan Jawa Tengah. Dengan deretan sejarah ciamik dan diimbangi dengan kesiapan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infrastruktur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tertata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apik,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tanpa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keraguan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berarti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Semarang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sangat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pantas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menjadi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tempat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yang ingin kami tunjukkan kepada dunia. Melalui Semarang, Indonesia ingin mengajak negara-negara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dunia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menunjukkan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bahwa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tetap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menjadi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kawasan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tumbuh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dinamis dan sangat baik,” </w:t>
      </w:r>
      <w:r>
        <w:rPr>
          <w:sz w:val="24"/>
        </w:rPr>
        <w:t>ungkap Dirjen Perundingan Perdagangan Internasional (PPI) Kemendag RI</w:t>
      </w:r>
      <w:r>
        <w:rPr>
          <w:spacing w:val="1"/>
          <w:sz w:val="24"/>
        </w:rPr>
        <w:t> </w:t>
      </w:r>
      <w:r>
        <w:rPr>
          <w:sz w:val="24"/>
        </w:rPr>
        <w:t>Djatmiko Bris</w:t>
      </w:r>
      <w:r>
        <w:rPr>
          <w:spacing w:val="-2"/>
          <w:sz w:val="24"/>
        </w:rPr>
        <w:t> </w:t>
      </w:r>
      <w:r>
        <w:rPr>
          <w:sz w:val="24"/>
        </w:rPr>
        <w:t>Witjaksono dalam </w:t>
      </w:r>
      <w:r>
        <w:rPr>
          <w:i/>
          <w:sz w:val="24"/>
        </w:rPr>
        <w:t>media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briefing </w:t>
      </w:r>
      <w:r>
        <w:rPr>
          <w:sz w:val="24"/>
        </w:rPr>
        <w:t>Kamis</w:t>
      </w:r>
      <w:r>
        <w:rPr>
          <w:spacing w:val="1"/>
          <w:sz w:val="24"/>
        </w:rPr>
        <w:t> </w:t>
      </w:r>
      <w:r>
        <w:rPr>
          <w:sz w:val="24"/>
        </w:rPr>
        <w:t>(17/8).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272" w:right="108" w:firstLine="0"/>
        <w:jc w:val="both"/>
        <w:rPr>
          <w:sz w:val="24"/>
        </w:rPr>
      </w:pPr>
      <w:r>
        <w:rPr>
          <w:i/>
          <w:sz w:val="24"/>
        </w:rPr>
        <w:t>“Kehadiran ratusan delegasi dari 23 negara, berbagai organisasi internasional, dan asosiasi bisnis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internasional kami harap dapat mendorong perekonomian di Kota Semarang pada khususnya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Indonesia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umumnya,”</w:t>
      </w:r>
      <w:r>
        <w:rPr>
          <w:i/>
          <w:spacing w:val="2"/>
          <w:sz w:val="24"/>
        </w:rPr>
        <w:t> </w:t>
      </w:r>
      <w:r>
        <w:rPr>
          <w:sz w:val="24"/>
        </w:rPr>
        <w:t>tambah Djatmiko.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72" w:right="113"/>
        <w:jc w:val="both"/>
      </w:pPr>
      <w:r>
        <w:rPr/>
        <w:t>Turut</w:t>
      </w:r>
      <w:r>
        <w:rPr>
          <w:spacing w:val="1"/>
        </w:rPr>
        <w:t> </w:t>
      </w:r>
      <w:r>
        <w:rPr/>
        <w:t>mendampingi</w:t>
      </w:r>
      <w:r>
        <w:rPr>
          <w:spacing w:val="1"/>
        </w:rPr>
        <w:t> </w:t>
      </w:r>
      <w:r>
        <w:rPr/>
        <w:t>Djatmiko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>
          <w:i/>
        </w:rPr>
        <w:t>media</w:t>
      </w:r>
      <w:r>
        <w:rPr>
          <w:i/>
          <w:spacing w:val="1"/>
        </w:rPr>
        <w:t> </w:t>
      </w:r>
      <w:r>
        <w:rPr>
          <w:i/>
        </w:rPr>
        <w:t>briefing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Direktur</w:t>
      </w:r>
      <w:r>
        <w:rPr>
          <w:spacing w:val="1"/>
        </w:rPr>
        <w:t> </w:t>
      </w:r>
      <w:r>
        <w:rPr/>
        <w:t>Perundingan</w:t>
      </w:r>
      <w:r>
        <w:rPr>
          <w:spacing w:val="1"/>
        </w:rPr>
        <w:t> </w:t>
      </w:r>
      <w:r>
        <w:rPr/>
        <w:t>ASEAN</w:t>
      </w:r>
      <w:r>
        <w:rPr>
          <w:spacing w:val="54"/>
        </w:rPr>
        <w:t> </w:t>
      </w:r>
      <w:r>
        <w:rPr/>
        <w:t>Dina</w:t>
      </w:r>
      <w:r>
        <w:rPr>
          <w:spacing w:val="1"/>
        </w:rPr>
        <w:t> </w:t>
      </w:r>
      <w:r>
        <w:rPr/>
        <w:t>Kurniasari,</w:t>
      </w:r>
      <w:r>
        <w:rPr>
          <w:spacing w:val="1"/>
        </w:rPr>
        <w:t> </w:t>
      </w:r>
      <w:r>
        <w:rPr/>
        <w:t>Direktur</w:t>
      </w:r>
      <w:r>
        <w:rPr>
          <w:spacing w:val="1"/>
        </w:rPr>
        <w:t> </w:t>
      </w:r>
      <w:r>
        <w:rPr/>
        <w:t>Perundingan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Basaria</w:t>
      </w:r>
      <w:r>
        <w:rPr>
          <w:spacing w:val="1"/>
        </w:rPr>
        <w:t> </w:t>
      </w:r>
      <w:r>
        <w:rPr/>
        <w:t>Tiara</w:t>
      </w:r>
      <w:r>
        <w:rPr>
          <w:spacing w:val="1"/>
        </w:rPr>
        <w:t> </w:t>
      </w:r>
      <w:r>
        <w:rPr/>
        <w:t>Desika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Gaol,</w:t>
      </w:r>
      <w:r>
        <w:rPr>
          <w:spacing w:val="1"/>
        </w:rPr>
        <w:t> </w:t>
      </w:r>
      <w:r>
        <w:rPr/>
        <w:t>Kepala</w:t>
      </w:r>
      <w:r>
        <w:rPr>
          <w:spacing w:val="54"/>
        </w:rPr>
        <w:t> </w:t>
      </w:r>
      <w:r>
        <w:rPr/>
        <w:t>Biro</w:t>
      </w:r>
      <w:r>
        <w:rPr>
          <w:spacing w:val="1"/>
        </w:rPr>
        <w:t> </w:t>
      </w:r>
      <w:r>
        <w:rPr/>
        <w:t>Hubungan</w:t>
      </w:r>
      <w:r>
        <w:rPr>
          <w:spacing w:val="-2"/>
        </w:rPr>
        <w:t> </w:t>
      </w:r>
      <w:r>
        <w:rPr/>
        <w:t>Masyarakat Ani Mulyati,</w:t>
      </w:r>
      <w:r>
        <w:rPr>
          <w:spacing w:val="-3"/>
        </w:rPr>
        <w:t> </w:t>
      </w:r>
      <w:r>
        <w:rPr/>
        <w:t>dan Sekretaris Direktorat</w:t>
      </w:r>
      <w:r>
        <w:rPr>
          <w:spacing w:val="-1"/>
        </w:rPr>
        <w:t> </w:t>
      </w:r>
      <w:r>
        <w:rPr/>
        <w:t>Jenderal</w:t>
      </w:r>
      <w:r>
        <w:rPr>
          <w:spacing w:val="2"/>
        </w:rPr>
        <w:t> </w:t>
      </w:r>
      <w:r>
        <w:rPr/>
        <w:t>PPI</w:t>
      </w:r>
      <w:r>
        <w:rPr>
          <w:spacing w:val="-6"/>
        </w:rPr>
        <w:t> </w:t>
      </w:r>
      <w:r>
        <w:rPr/>
        <w:t>Ari Satria.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72" w:right="108"/>
        <w:jc w:val="both"/>
      </w:pPr>
      <w:r>
        <w:rPr/>
        <w:t>Dina</w:t>
      </w:r>
      <w:r>
        <w:rPr>
          <w:spacing w:val="1"/>
        </w:rPr>
        <w:t> </w:t>
      </w:r>
      <w:r>
        <w:rPr/>
        <w:t>memimpin</w:t>
      </w:r>
      <w:r>
        <w:rPr>
          <w:spacing w:val="1"/>
        </w:rPr>
        <w:t> </w:t>
      </w:r>
      <w:r>
        <w:rPr>
          <w:i/>
        </w:rPr>
        <w:t>Prep-SEOM</w:t>
      </w:r>
      <w:r>
        <w:rPr>
          <w:i/>
          <w:spacing w:val="1"/>
        </w:rPr>
        <w:t> </w:t>
      </w:r>
      <w:r>
        <w:rPr/>
        <w:t>hari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>
          <w:i/>
        </w:rPr>
        <w:t>alternate</w:t>
      </w:r>
      <w:r>
        <w:rPr>
          <w:i/>
          <w:spacing w:val="1"/>
        </w:rPr>
        <w:t> </w:t>
      </w:r>
      <w:r>
        <w:rPr/>
        <w:t>SEOM</w:t>
      </w:r>
      <w:r>
        <w:rPr>
          <w:spacing w:val="1"/>
        </w:rPr>
        <w:t> </w:t>
      </w:r>
      <w:r>
        <w:rPr/>
        <w:t>Chair</w:t>
      </w:r>
      <w:r>
        <w:rPr>
          <w:spacing w:val="1"/>
        </w:rPr>
        <w:t> </w:t>
      </w:r>
      <w:r>
        <w:rPr/>
        <w:t>mewakili</w:t>
      </w:r>
      <w:r>
        <w:rPr>
          <w:spacing w:val="54"/>
        </w:rPr>
        <w:t> </w:t>
      </w:r>
      <w:r>
        <w:rPr/>
        <w:t>Djatmiko.</w:t>
      </w:r>
      <w:r>
        <w:rPr>
          <w:spacing w:val="1"/>
        </w:rPr>
        <w:t> </w:t>
      </w:r>
      <w:r>
        <w:rPr/>
        <w:t>Sementara itu, Asisten Deputi Kerja Sama Regional dan Sub-Regional Kementerian Koordinator Bidang</w:t>
      </w:r>
      <w:r>
        <w:rPr>
          <w:spacing w:val="-52"/>
        </w:rPr>
        <w:t> </w:t>
      </w:r>
      <w:r>
        <w:rPr/>
        <w:t>Perekonomian RI Netty Muharni selaku </w:t>
      </w:r>
      <w:r>
        <w:rPr>
          <w:i/>
        </w:rPr>
        <w:t>alternate </w:t>
      </w:r>
      <w:r>
        <w:rPr/>
        <w:t>SEOM Lead Indonesia menjadi pemimpin Delegasi</w:t>
      </w:r>
      <w:r>
        <w:rPr>
          <w:spacing w:val="1"/>
        </w:rPr>
        <w:t> </w:t>
      </w:r>
      <w:r>
        <w:rPr/>
        <w:t>Indonesia.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72" w:right="109"/>
        <w:jc w:val="both"/>
      </w:pPr>
      <w:r>
        <w:rPr/>
        <w:t>Prep-SEOM</w:t>
      </w:r>
      <w:r>
        <w:rPr>
          <w:spacing w:val="1"/>
        </w:rPr>
        <w:t> </w:t>
      </w:r>
      <w:r>
        <w:rPr/>
        <w:t>membahas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SEOM</w:t>
      </w:r>
      <w:r>
        <w:rPr>
          <w:spacing w:val="1"/>
        </w:rPr>
        <w:t> </w:t>
      </w:r>
      <w:r>
        <w:rPr/>
        <w:t>Chair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ASEAN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isu-isu</w:t>
      </w:r>
      <w:r>
        <w:rPr>
          <w:spacing w:val="1"/>
        </w:rPr>
        <w:t> </w:t>
      </w:r>
      <w:r>
        <w:rPr/>
        <w:t>internal, terutama capaian prioritas ekonomi di masa Keketuaan Indonesia di ASEAN. Dibahas pula</w:t>
      </w:r>
      <w:r>
        <w:rPr>
          <w:spacing w:val="1"/>
        </w:rPr>
        <w:t> </w:t>
      </w:r>
      <w:r>
        <w:rPr/>
        <w:t>dokumen untuk pertemuan ASEAN Free Trade Area Council (AFTA Council) ke-37, ASEAN Investment</w:t>
      </w:r>
      <w:r>
        <w:rPr>
          <w:spacing w:val="1"/>
        </w:rPr>
        <w:t> </w:t>
      </w:r>
      <w:r>
        <w:rPr/>
        <w:t>Area Council (AIA Council) ke-26, dan AEM ke-55. Selain itu, juga dibahas persiapan pertemuan para</w:t>
      </w:r>
      <w:r>
        <w:rPr>
          <w:spacing w:val="1"/>
        </w:rPr>
        <w:t> </w:t>
      </w:r>
      <w:r>
        <w:rPr/>
        <w:t>menteri ekonomi ASEAN dengan mitra dialog ASEAN yang meliputi Tiongkok, Korea Selatan, Jepang,</w:t>
      </w:r>
      <w:r>
        <w:rPr>
          <w:spacing w:val="1"/>
        </w:rPr>
        <w:t> </w:t>
      </w:r>
      <w:r>
        <w:rPr/>
        <w:t>India, Australia, dan Selandia Baru, serta mitra strategis yaitu Amerika Serikat, Uni Eropa, Kanada,</w:t>
      </w:r>
      <w:r>
        <w:rPr>
          <w:spacing w:val="1"/>
        </w:rPr>
        <w:t> </w:t>
      </w:r>
      <w:r>
        <w:rPr/>
        <w:t>Rusia, dan</w:t>
      </w:r>
      <w:r>
        <w:rPr>
          <w:spacing w:val="1"/>
        </w:rPr>
        <w:t> </w:t>
      </w:r>
      <w:r>
        <w:rPr/>
        <w:t>Inggris.</w:t>
      </w:r>
    </w:p>
    <w:p>
      <w:pPr>
        <w:spacing w:after="0"/>
        <w:jc w:val="both"/>
        <w:sectPr>
          <w:footerReference w:type="default" r:id="rId5"/>
          <w:type w:val="continuous"/>
          <w:pgSz w:w="12240" w:h="20160"/>
          <w:pgMar w:footer="799" w:top="1120" w:bottom="980" w:left="860" w:right="1020"/>
          <w:pgNumType w:start="1"/>
        </w:sectPr>
      </w:pPr>
    </w:p>
    <w:p>
      <w:pPr>
        <w:spacing w:line="240" w:lineRule="auto" w:before="32"/>
        <w:ind w:left="272" w:right="108" w:firstLine="0"/>
        <w:jc w:val="both"/>
        <w:rPr>
          <w:sz w:val="24"/>
        </w:rPr>
      </w:pPr>
      <w:r>
        <w:rPr>
          <w:i/>
          <w:sz w:val="24"/>
        </w:rPr>
        <w:t>“Pada Prep-SEOM kali ini, dilaporkan beberapa </w:t>
      </w:r>
      <w:r>
        <w:rPr>
          <w:sz w:val="24"/>
        </w:rPr>
        <w:t>side event </w:t>
      </w:r>
      <w:r>
        <w:rPr>
          <w:i/>
          <w:sz w:val="24"/>
        </w:rPr>
        <w:t>yang akan dilaksanakan selama rangkaian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pertemuan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ke-55.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antaranya,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peluncuran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Pencarian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Tarif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terbaru,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penandatanganan nota kesepahaman ekspansi kerja sama di area khusus, peluncuran pendaftaran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Hak atas Kekayaan Intelektual (HAKI), dan penandatanganan Protokol Perubahan Kedua ASEAN—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Australia—New Zealand Free Trade Area (AANZFTA). Terdapat pula </w:t>
      </w:r>
      <w:r>
        <w:rPr>
          <w:sz w:val="24"/>
        </w:rPr>
        <w:t>side events </w:t>
      </w:r>
      <w:r>
        <w:rPr>
          <w:i/>
          <w:sz w:val="24"/>
        </w:rPr>
        <w:t>yang melibatkan unit-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unit usaha kecil dan menengah (UKM) Indonesia seperti SME Workshop Series, peluncuran fisik hari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belanja daring ASEAN, dan peluncuran Pameran AEM yang diikuti usaha kecil dan menengah (UKM).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juga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menampilkan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produk-produk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orientasinya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berkelanjutan.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Tidak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lupa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ditampilkan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pelaku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UKM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dari Semarang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sekitarnya,”</w:t>
      </w:r>
      <w:r>
        <w:rPr>
          <w:i/>
          <w:spacing w:val="4"/>
          <w:sz w:val="24"/>
        </w:rPr>
        <w:t> </w:t>
      </w:r>
      <w:r>
        <w:rPr>
          <w:sz w:val="24"/>
        </w:rPr>
        <w:t>kata Djatmiko.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72" w:right="111"/>
        <w:jc w:val="both"/>
      </w:pPr>
      <w:r>
        <w:rPr/>
        <w:t>Dalam Prep-SEOM hari pertama, hadir perwakilan seluruh negara ASEAN dan perwakilan dari Timor</w:t>
      </w:r>
      <w:r>
        <w:rPr>
          <w:spacing w:val="1"/>
        </w:rPr>
        <w:t> </w:t>
      </w:r>
      <w:r>
        <w:rPr/>
        <w:t>Leste sebagai pengamat. Hadir pula Deputi Sekretaris Jenderal ASEAN untuk Masyarakat Ekonomi</w:t>
      </w:r>
      <w:r>
        <w:rPr>
          <w:spacing w:val="1"/>
        </w:rPr>
        <w:t> </w:t>
      </w:r>
      <w:r>
        <w:rPr/>
        <w:t>ASEAN Satvinder</w:t>
      </w:r>
      <w:r>
        <w:rPr>
          <w:spacing w:val="-1"/>
        </w:rPr>
        <w:t> </w:t>
      </w:r>
      <w:r>
        <w:rPr/>
        <w:t>Singh.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25" w:right="966"/>
        <w:jc w:val="center"/>
      </w:pPr>
      <w:r>
        <w:rPr/>
        <w:t>--selesai--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2"/>
        <w:gridCol w:w="5203"/>
      </w:tblGrid>
      <w:tr>
        <w:trPr>
          <w:trHeight w:val="1651" w:hRule="atLeast"/>
        </w:trPr>
        <w:tc>
          <w:tcPr>
            <w:tcW w:w="4252" w:type="dxa"/>
          </w:tcPr>
          <w:p>
            <w:pPr>
              <w:pStyle w:val="TableParagraph"/>
              <w:spacing w:line="225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Informasi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lebih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lanjut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hubungi:</w:t>
            </w:r>
          </w:p>
          <w:p>
            <w:pPr>
              <w:pStyle w:val="TableParagraph"/>
              <w:spacing w:before="61"/>
              <w:rPr>
                <w:b/>
                <w:sz w:val="22"/>
              </w:rPr>
            </w:pPr>
            <w:r>
              <w:rPr>
                <w:b/>
                <w:sz w:val="22"/>
              </w:rPr>
              <w:t>Ani Mulyati</w:t>
            </w:r>
          </w:p>
          <w:p>
            <w:pPr>
              <w:pStyle w:val="TableParagraph"/>
              <w:ind w:right="879"/>
              <w:rPr>
                <w:b/>
                <w:sz w:val="22"/>
              </w:rPr>
            </w:pPr>
            <w:r>
              <w:rPr>
                <w:b/>
                <w:sz w:val="22"/>
              </w:rPr>
              <w:t>Kepala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Biro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Hubungan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Masyarakat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Kementerian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Perdagangan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7"/>
                <w:sz w:val="22"/>
              </w:rPr>
              <w:t>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pusathumas@kemendag.go.id</w:t>
              </w:r>
            </w:hyperlink>
          </w:p>
        </w:tc>
        <w:tc>
          <w:tcPr>
            <w:tcW w:w="5203" w:type="dxa"/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ind w:left="732"/>
              <w:rPr>
                <w:b/>
                <w:sz w:val="22"/>
              </w:rPr>
            </w:pPr>
            <w:r>
              <w:rPr>
                <w:b/>
                <w:sz w:val="22"/>
              </w:rPr>
              <w:t>Dina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Kurniasari</w:t>
            </w:r>
          </w:p>
          <w:p>
            <w:pPr>
              <w:pStyle w:val="TableParagraph"/>
              <w:spacing w:before="1"/>
              <w:ind w:left="732"/>
              <w:rPr>
                <w:b/>
                <w:sz w:val="22"/>
              </w:rPr>
            </w:pPr>
            <w:r>
              <w:rPr>
                <w:b/>
                <w:sz w:val="22"/>
              </w:rPr>
              <w:t>Direktur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Perundingan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ASEAN</w:t>
            </w:r>
          </w:p>
          <w:p>
            <w:pPr>
              <w:pStyle w:val="TableParagraph"/>
              <w:ind w:left="732" w:right="180"/>
              <w:rPr>
                <w:b/>
                <w:sz w:val="22"/>
              </w:rPr>
            </w:pPr>
            <w:r>
              <w:rPr>
                <w:b/>
                <w:sz w:val="22"/>
              </w:rPr>
              <w:t>Ditjen Perundingan Perdagangan Internasional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Kementerian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Perdagangan</w:t>
            </w:r>
          </w:p>
          <w:p>
            <w:pPr>
              <w:pStyle w:val="TableParagraph"/>
              <w:spacing w:line="269" w:lineRule="exact" w:before="3"/>
              <w:ind w:left="732"/>
              <w:rPr>
                <w:sz w:val="24"/>
              </w:rPr>
            </w:pPr>
            <w:r>
              <w:rPr>
                <w:sz w:val="22"/>
              </w:rPr>
              <w:t>Email:</w:t>
            </w:r>
            <w:r>
              <w:rPr>
                <w:spacing w:val="-6"/>
                <w:sz w:val="22"/>
              </w:rPr>
              <w:t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asean@kemendag.go.id</w:t>
              </w:r>
            </w:hyperlink>
          </w:p>
        </w:tc>
      </w:tr>
    </w:tbl>
    <w:sectPr>
      <w:pgSz w:w="12240" w:h="20160"/>
      <w:pgMar w:header="0" w:footer="799" w:top="1100" w:bottom="980" w:left="8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7904">
          <wp:simplePos x="0" y="0"/>
          <wp:positionH relativeFrom="page">
            <wp:posOffset>1041858</wp:posOffset>
          </wp:positionH>
          <wp:positionV relativeFrom="page">
            <wp:posOffset>12167234</wp:posOffset>
          </wp:positionV>
          <wp:extent cx="5487474" cy="17716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7474" cy="17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ms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4426" w:right="966"/>
      <w:jc w:val="center"/>
    </w:pPr>
    <w:rPr>
      <w:rFonts w:ascii="Calibri" w:hAnsi="Calibri" w:eastAsia="Calibri" w:cs="Calibri"/>
      <w:b/>
      <w:bCs/>
      <w:sz w:val="36"/>
      <w:szCs w:val="36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kemendag.go.id/" TargetMode="External"/><Relationship Id="rId9" Type="http://schemas.openxmlformats.org/officeDocument/2006/relationships/hyperlink" Target="mailto:pusathumas@kemendag.go.id" TargetMode="External"/><Relationship Id="rId10" Type="http://schemas.openxmlformats.org/officeDocument/2006/relationships/hyperlink" Target="mailto:asean@kemendag.go.id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2023-08-19T03:45:57Z</dcterms:created>
  <dcterms:modified xsi:type="dcterms:W3CDTF">2023-08-19T03:45:57Z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2023-08-19T00:00:00Z</vt:filetime>
  </property>
</Properties>
</file>